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41073" w14:textId="77777777" w:rsidR="00EF7E32" w:rsidRPr="00EF7E32" w:rsidRDefault="00EF7E32" w:rsidP="00EF7E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Sample New SIG Proposal</w:t>
      </w:r>
    </w:p>
    <w:p w14:paraId="5757F221" w14:textId="77777777" w:rsidR="00EF7E32" w:rsidRPr="00EF7E32" w:rsidRDefault="00EF7E32" w:rsidP="00EF7E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Purpose and scope: </w:t>
      </w:r>
    </w:p>
    <w:p w14:paraId="63F0BA79" w14:textId="77777777" w:rsidR="00EF7E32" w:rsidRPr="00EF7E32" w:rsidRDefault="00EF7E32" w:rsidP="00EF7E3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Identify the specific topic or area of interest the SIG will focus on.</w:t>
      </w:r>
    </w:p>
    <w:p w14:paraId="252E8FAC" w14:textId="032FF576" w:rsidR="00EF7E32" w:rsidRPr="00EF7E32" w:rsidRDefault="00EF7E32" w:rsidP="00EF7E3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Clarify the goals (e.g. scholarship, pedagogical innovation, research collaboration, student engagement).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</w:p>
    <w:p w14:paraId="064A798D" w14:textId="77777777" w:rsidR="00EF7E32" w:rsidRPr="00EF7E32" w:rsidRDefault="00EF7E32" w:rsidP="00EF7E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Membership: </w:t>
      </w:r>
    </w:p>
    <w:p w14:paraId="7225D54F" w14:textId="77777777" w:rsidR="00EF7E32" w:rsidRPr="00EF7E32" w:rsidRDefault="00EF7E32" w:rsidP="00EF7E3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Who is eligible?</w:t>
      </w:r>
    </w:p>
    <w:p w14:paraId="307535A8" w14:textId="6BB832BA" w:rsidR="00EF7E32" w:rsidRPr="00EF7E32" w:rsidRDefault="00EF7E32" w:rsidP="00EF7E3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Procedures for joining the </w:t>
      </w:r>
      <w:r w:rsidR="00C91ED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</w:p>
    <w:p w14:paraId="1B982E8C" w14:textId="2943CF26" w:rsidR="00EF7E32" w:rsidRPr="00EF7E32" w:rsidRDefault="00EF7E32" w:rsidP="00EF7E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How will the SIG ensure representation of as many languages as possible?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br/>
      </w:r>
    </w:p>
    <w:p w14:paraId="383E7366" w14:textId="77777777" w:rsidR="00EF7E32" w:rsidRPr="00EF7E32" w:rsidRDefault="00EF7E32" w:rsidP="00EF7E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Officers and duties: </w:t>
      </w:r>
    </w:p>
    <w:p w14:paraId="7A2B338E" w14:textId="77777777" w:rsidR="00EF7E32" w:rsidRDefault="00EF7E32" w:rsidP="00EF7E32">
      <w:pPr>
        <w:spacing w:before="100" w:beforeAutospacing="1" w:after="100" w:afterAutospacing="1" w:line="240" w:lineRule="auto"/>
        <w:ind w:left="360" w:firstLine="36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Proposals should clearly describe the SIG’s leadership structure, including:</w:t>
      </w:r>
    </w:p>
    <w:p w14:paraId="121BC809" w14:textId="77777777" w:rsidR="00EF7E32" w:rsidRDefault="00EF7E32" w:rsidP="00EF7E32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Leadership roles (e.g., chair, co-chair, secretary), how they are selected (elected or appointed), and their responsibilities.</w:t>
      </w:r>
    </w:p>
    <w:p w14:paraId="2E981B1C" w14:textId="289979C9" w:rsidR="00EF7E32" w:rsidRDefault="00EF7E32" w:rsidP="00EF7E32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Length of terms for each leadership position.</w:t>
      </w:r>
    </w:p>
    <w:p w14:paraId="2E57F66C" w14:textId="7935B744" w:rsidR="00EF7E32" w:rsidRPr="00EF7E32" w:rsidRDefault="00EF7E32" w:rsidP="00EF7E32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Procedures for nominations and elections, including voting eligibility and timelines.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</w:p>
    <w:p w14:paraId="7F955A08" w14:textId="0CD5D5E6" w:rsidR="00EF7E32" w:rsidRPr="00EF7E32" w:rsidRDefault="00EF7E32" w:rsidP="00EF7E3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Define general expectations and responsibilities:</w:t>
      </w: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Establish soft guidelines for frequency of meetings, etc.</w:t>
      </w:r>
    </w:p>
    <w:p w14:paraId="1FABEC14" w14:textId="77777777" w:rsidR="00EF7E32" w:rsidRPr="00EF7E32" w:rsidRDefault="00EF7E32" w:rsidP="00EF7E3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Membership attendance expectations</w:t>
      </w:r>
    </w:p>
    <w:p w14:paraId="276993B1" w14:textId="20D75E3F" w:rsidR="00EF7E32" w:rsidRPr="00EF7E32" w:rsidRDefault="00EF7E32" w:rsidP="00EF7E3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Report activity to CLI</w:t>
      </w:r>
    </w:p>
    <w:p w14:paraId="410CC232" w14:textId="77777777" w:rsidR="00EF7E32" w:rsidRDefault="00EF7E32" w:rsidP="00EF7E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Provide an itemized annual budget: 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Proposals must include an </w:t>
      </w:r>
      <w:proofErr w:type="gramStart"/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itemized annual budget outlining anticipated expenses</w:t>
      </w:r>
      <w:proofErr w:type="gramEnd"/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 preparing the budget, please note the following funding guidelines:</w:t>
      </w:r>
    </w:p>
    <w:p w14:paraId="3649E063" w14:textId="396A75BD" w:rsidR="00EF7E32" w:rsidRPr="00EF7E32" w:rsidRDefault="00EF7E32" w:rsidP="00EF7E32">
      <w:pPr>
        <w:pStyle w:val="ListParagraph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Budget allocations will be determined in part by the size of the SIG’s membership.</w:t>
      </w:r>
    </w:p>
    <w:p w14:paraId="584334D8" w14:textId="77777777" w:rsidR="00EF7E32" w:rsidRDefault="00EF7E32" w:rsidP="00EF7E32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Refreshment and food expenses must comply with Weinberg College entertainment policies, as administered by the LRC.</w:t>
      </w:r>
    </w:p>
    <w:p w14:paraId="004A5581" w14:textId="1FD340CC" w:rsidR="007C2386" w:rsidRPr="00EF7E32" w:rsidRDefault="00EF7E32" w:rsidP="00EF7E32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F7E3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Eligible expenses include honoraria for external speakers and, when funding permits, special projects aligned with the SIG’s goals. Travel-related expenses are not eligible for LRC funding</w:t>
      </w:r>
    </w:p>
    <w:p w14:paraId="2431ED47" w14:textId="77777777" w:rsidR="00EF7E32" w:rsidRPr="00E221CD" w:rsidRDefault="00EF7E32" w:rsidP="00EF7E32">
      <w:pPr>
        <w:rPr>
          <w:rFonts w:ascii="Times New Roman" w:hAnsi="Times New Roman" w:cs="Times New Roman"/>
          <w:b/>
          <w:bCs/>
        </w:rPr>
      </w:pPr>
      <w:r w:rsidRPr="00E221CD">
        <w:rPr>
          <w:rFonts w:ascii="Times New Roman" w:hAnsi="Times New Roman" w:cs="Times New Roman"/>
          <w:b/>
          <w:bCs/>
        </w:rPr>
        <w:t>References:</w:t>
      </w:r>
      <w:r w:rsidRPr="00E221CD">
        <w:rPr>
          <w:rFonts w:ascii="Times New Roman" w:hAnsi="Times New Roman" w:cs="Times New Roman"/>
        </w:rPr>
        <w:t xml:space="preserve"> </w:t>
      </w:r>
    </w:p>
    <w:p w14:paraId="2A687FC8" w14:textId="77777777" w:rsidR="00EF7E32" w:rsidRPr="00E221CD" w:rsidRDefault="00EF7E32" w:rsidP="00EF7E32">
      <w:pPr>
        <w:rPr>
          <w:rFonts w:ascii="Times New Roman" w:hAnsi="Times New Roman" w:cs="Times New Roman"/>
          <w:b/>
          <w:bCs/>
        </w:rPr>
      </w:pPr>
      <w:hyperlink r:id="rId5">
        <w:r w:rsidRPr="00E221CD">
          <w:rPr>
            <w:rStyle w:val="Hyperlink"/>
            <w:rFonts w:ascii="Times New Roman" w:hAnsi="Times New Roman" w:cs="Times New Roman"/>
            <w:b/>
            <w:bCs/>
          </w:rPr>
          <w:t>ACTFL SIG GUIDELINES</w:t>
        </w:r>
      </w:hyperlink>
    </w:p>
    <w:p w14:paraId="05FADDF9" w14:textId="77777777" w:rsidR="00EF7E32" w:rsidRPr="00E221CD" w:rsidRDefault="00EF7E32" w:rsidP="00EF7E32">
      <w:pPr>
        <w:rPr>
          <w:rFonts w:ascii="Times New Roman" w:hAnsi="Times New Roman" w:cs="Times New Roman"/>
          <w:b/>
          <w:bCs/>
        </w:rPr>
      </w:pPr>
      <w:hyperlink r:id="rId6">
        <w:r w:rsidRPr="00E221CD">
          <w:rPr>
            <w:rStyle w:val="Hyperlink"/>
            <w:rFonts w:ascii="Times New Roman" w:hAnsi="Times New Roman" w:cs="Times New Roman"/>
            <w:b/>
            <w:bCs/>
          </w:rPr>
          <w:t>AATJ Special Interest Groups</w:t>
        </w:r>
      </w:hyperlink>
    </w:p>
    <w:p w14:paraId="3B96D338" w14:textId="77777777" w:rsidR="00EF7E32" w:rsidRDefault="00EF7E32"/>
    <w:sectPr w:rsidR="00EF7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358E1"/>
    <w:multiLevelType w:val="multilevel"/>
    <w:tmpl w:val="DD72F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CD206C"/>
    <w:multiLevelType w:val="multilevel"/>
    <w:tmpl w:val="F260CE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232250"/>
    <w:multiLevelType w:val="hybridMultilevel"/>
    <w:tmpl w:val="CF2C821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CB60123"/>
    <w:multiLevelType w:val="multilevel"/>
    <w:tmpl w:val="70E22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492592"/>
    <w:multiLevelType w:val="multilevel"/>
    <w:tmpl w:val="F36AE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9485140">
    <w:abstractNumId w:val="3"/>
  </w:num>
  <w:num w:numId="2" w16cid:durableId="1404569076">
    <w:abstractNumId w:val="0"/>
  </w:num>
  <w:num w:numId="3" w16cid:durableId="55132703">
    <w:abstractNumId w:val="1"/>
  </w:num>
  <w:num w:numId="4" w16cid:durableId="811096874">
    <w:abstractNumId w:val="4"/>
  </w:num>
  <w:num w:numId="5" w16cid:durableId="3654959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E32"/>
    <w:rsid w:val="001E3644"/>
    <w:rsid w:val="005A1E04"/>
    <w:rsid w:val="007C2386"/>
    <w:rsid w:val="00885538"/>
    <w:rsid w:val="00B9678E"/>
    <w:rsid w:val="00C91ED6"/>
    <w:rsid w:val="00EF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6A6FA"/>
  <w15:chartTrackingRefBased/>
  <w15:docId w15:val="{98347A12-3566-7840-835D-F5F30AEF8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7E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7E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7E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7E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7E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7E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7E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7E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7E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7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7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7E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7E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7E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7E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7E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7E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7E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7E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7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7E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7E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7E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7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7E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7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7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7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7E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F7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F7E32"/>
    <w:rPr>
      <w:b/>
      <w:bCs/>
    </w:rPr>
  </w:style>
  <w:style w:type="character" w:customStyle="1" w:styleId="apple-converted-space">
    <w:name w:val="apple-converted-space"/>
    <w:basedOn w:val="DefaultParagraphFont"/>
    <w:rsid w:val="00EF7E32"/>
  </w:style>
  <w:style w:type="character" w:styleId="Hyperlink">
    <w:name w:val="Hyperlink"/>
    <w:basedOn w:val="DefaultParagraphFont"/>
    <w:uiPriority w:val="99"/>
    <w:unhideWhenUsed/>
    <w:rsid w:val="00EF7E32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7E3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atj.org/sig/" TargetMode="External"/><Relationship Id="rId5" Type="http://schemas.openxmlformats.org/officeDocument/2006/relationships/hyperlink" Target="https://www.actfl.org/membership/special-interest-groups-sigs/special-interest-group-guidelin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Taylor</dc:creator>
  <cp:keywords/>
  <dc:description/>
  <cp:lastModifiedBy>Matthew Taylor</cp:lastModifiedBy>
  <cp:revision>2</cp:revision>
  <cp:lastPrinted>2026-04-20T14:49:00Z</cp:lastPrinted>
  <dcterms:created xsi:type="dcterms:W3CDTF">2026-04-20T14:44:00Z</dcterms:created>
  <dcterms:modified xsi:type="dcterms:W3CDTF">2026-04-20T15:05:00Z</dcterms:modified>
</cp:coreProperties>
</file>